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214" w14:textId="1EE62D73" w:rsidR="00C40598" w:rsidRDefault="00C40598" w:rsidP="00C11956">
      <w:pPr>
        <w:rPr>
          <w:color w:val="FF0000"/>
          <w:sz w:val="28"/>
          <w:szCs w:val="28"/>
          <w:lang w:val="en-AU"/>
        </w:rPr>
      </w:pPr>
      <w:r w:rsidRPr="004915A2">
        <w:rPr>
          <w:b/>
          <w:sz w:val="48"/>
          <w:szCs w:val="48"/>
          <w:lang w:val="en-AU"/>
        </w:rPr>
        <w:t xml:space="preserve">QUALITY TEACHING PRACTICE (EXAMPLE ONLY) </w:t>
      </w:r>
      <w:r w:rsidR="009D1BB5" w:rsidRPr="004915A2">
        <w:rPr>
          <w:b/>
          <w:sz w:val="48"/>
          <w:szCs w:val="48"/>
          <w:lang w:val="en-AU"/>
        </w:rPr>
        <w:t xml:space="preserve">– </w:t>
      </w:r>
      <w:r w:rsidR="00411BA8" w:rsidRPr="004915A2">
        <w:rPr>
          <w:color w:val="FF0000"/>
          <w:sz w:val="28"/>
          <w:szCs w:val="28"/>
          <w:lang w:val="en-AU"/>
        </w:rPr>
        <w:t>T</w:t>
      </w:r>
      <w:r w:rsidR="009D1BB5" w:rsidRPr="004915A2">
        <w:rPr>
          <w:color w:val="FF0000"/>
          <w:sz w:val="28"/>
          <w:szCs w:val="28"/>
          <w:lang w:val="en-AU"/>
        </w:rPr>
        <w:t xml:space="preserve">his resource is an example only. </w:t>
      </w:r>
      <w:r w:rsidR="004E4D5A" w:rsidRPr="004915A2">
        <w:rPr>
          <w:color w:val="FF0000"/>
          <w:sz w:val="28"/>
          <w:szCs w:val="28"/>
          <w:lang w:val="en-AU"/>
        </w:rPr>
        <w:t>It is intended</w:t>
      </w:r>
      <w:r w:rsidR="009D1BB5" w:rsidRPr="004915A2">
        <w:rPr>
          <w:color w:val="FF0000"/>
          <w:sz w:val="28"/>
          <w:szCs w:val="28"/>
          <w:lang w:val="en-AU"/>
        </w:rPr>
        <w:t xml:space="preserve"> as a guide to </w:t>
      </w:r>
      <w:r w:rsidR="004C3C7C" w:rsidRPr="004915A2">
        <w:rPr>
          <w:color w:val="FF0000"/>
          <w:sz w:val="28"/>
          <w:szCs w:val="28"/>
          <w:lang w:val="en-AU"/>
        </w:rPr>
        <w:t>generate discussion and ideas.</w:t>
      </w:r>
      <w:r w:rsidR="00F73E14" w:rsidRPr="004915A2">
        <w:rPr>
          <w:color w:val="FF0000"/>
          <w:sz w:val="28"/>
          <w:szCs w:val="28"/>
          <w:lang w:val="en-AU"/>
        </w:rPr>
        <w:t xml:space="preserve"> Your school may </w:t>
      </w:r>
      <w:r w:rsidR="004E4D5A" w:rsidRPr="004915A2">
        <w:rPr>
          <w:color w:val="FF0000"/>
          <w:sz w:val="28"/>
          <w:szCs w:val="28"/>
          <w:lang w:val="en-AU"/>
        </w:rPr>
        <w:t xml:space="preserve">describe </w:t>
      </w:r>
      <w:r w:rsidR="004E4D5A" w:rsidRPr="004915A2">
        <w:rPr>
          <w:color w:val="FF0000"/>
          <w:sz w:val="28"/>
          <w:szCs w:val="28"/>
          <w:u w:val="single"/>
          <w:lang w:val="en-AU"/>
        </w:rPr>
        <w:t>fewer</w:t>
      </w:r>
      <w:r w:rsidR="00F73E14" w:rsidRPr="004915A2">
        <w:rPr>
          <w:color w:val="FF0000"/>
          <w:sz w:val="28"/>
          <w:szCs w:val="28"/>
          <w:u w:val="single"/>
          <w:lang w:val="en-AU"/>
        </w:rPr>
        <w:t xml:space="preserve"> </w:t>
      </w:r>
      <w:r w:rsidR="004E4D5A" w:rsidRPr="004915A2">
        <w:rPr>
          <w:color w:val="FF0000"/>
          <w:sz w:val="28"/>
          <w:szCs w:val="28"/>
          <w:u w:val="single"/>
          <w:lang w:val="en-AU"/>
        </w:rPr>
        <w:t>and different</w:t>
      </w:r>
      <w:r w:rsidR="00F73E14" w:rsidRPr="004915A2">
        <w:rPr>
          <w:color w:val="FF0000"/>
          <w:sz w:val="28"/>
          <w:szCs w:val="28"/>
          <w:u w:val="single"/>
          <w:lang w:val="en-AU"/>
        </w:rPr>
        <w:t xml:space="preserve"> practices</w:t>
      </w:r>
      <w:r w:rsidR="004E4D5A" w:rsidRPr="004915A2">
        <w:rPr>
          <w:color w:val="FF0000"/>
          <w:sz w:val="28"/>
          <w:szCs w:val="28"/>
          <w:lang w:val="en-AU"/>
        </w:rPr>
        <w:t xml:space="preserve"> tha</w:t>
      </w:r>
      <w:r w:rsidR="00E94BD7" w:rsidRPr="004915A2">
        <w:rPr>
          <w:color w:val="FF0000"/>
          <w:sz w:val="28"/>
          <w:szCs w:val="28"/>
          <w:lang w:val="en-AU"/>
        </w:rPr>
        <w:t>n</w:t>
      </w:r>
      <w:r w:rsidR="004E4D5A" w:rsidRPr="004915A2">
        <w:rPr>
          <w:color w:val="FF0000"/>
          <w:sz w:val="28"/>
          <w:szCs w:val="28"/>
          <w:lang w:val="en-AU"/>
        </w:rPr>
        <w:t xml:space="preserve"> those below</w:t>
      </w:r>
      <w:r w:rsidR="00F73E14" w:rsidRPr="004915A2">
        <w:rPr>
          <w:color w:val="FF0000"/>
          <w:sz w:val="28"/>
          <w:szCs w:val="28"/>
          <w:lang w:val="en-AU"/>
        </w:rPr>
        <w:t>.</w:t>
      </w:r>
    </w:p>
    <w:p w14:paraId="7F6A6399" w14:textId="77777777" w:rsidR="00C11956" w:rsidRPr="004915A2" w:rsidRDefault="00C11956" w:rsidP="00C11956">
      <w:pPr>
        <w:rPr>
          <w:color w:val="FF0000"/>
          <w:sz w:val="28"/>
          <w:szCs w:val="28"/>
          <w:lang w:val="en-AU"/>
        </w:rPr>
      </w:pPr>
    </w:p>
    <w:p w14:paraId="6AF01864" w14:textId="510AA675" w:rsidR="00C40598" w:rsidRPr="004915A2" w:rsidRDefault="00D90B8A" w:rsidP="00C11956">
      <w:pPr>
        <w:shd w:val="clear" w:color="auto" w:fill="FBE4D5" w:themeFill="accent2" w:themeFillTint="33"/>
        <w:rPr>
          <w:rFonts w:eastAsia="Times New Roman"/>
          <w:sz w:val="28"/>
          <w:szCs w:val="28"/>
          <w:lang w:val="en-AU"/>
        </w:rPr>
      </w:pPr>
      <w:r w:rsidRPr="00904F68">
        <w:rPr>
          <w:b/>
          <w:bCs/>
          <w:sz w:val="48"/>
          <w:szCs w:val="48"/>
          <w:lang w:val="en-AU"/>
        </w:rPr>
        <w:t>Professional Relationships</w:t>
      </w:r>
      <w:r w:rsidR="00C40598" w:rsidRPr="00904F68">
        <w:rPr>
          <w:b/>
          <w:bCs/>
          <w:sz w:val="48"/>
          <w:szCs w:val="48"/>
          <w:lang w:val="en-AU"/>
        </w:rPr>
        <w:t xml:space="preserve">: </w:t>
      </w:r>
      <w:r w:rsidRPr="004915A2">
        <w:rPr>
          <w:sz w:val="28"/>
          <w:szCs w:val="28"/>
          <w:lang w:val="en-AU"/>
        </w:rPr>
        <w:t xml:space="preserve">Establish and maintain professional relationships </w:t>
      </w:r>
      <w:r w:rsidRPr="004915A2">
        <w:rPr>
          <w:rFonts w:eastAsia="Times New Roman"/>
          <w:sz w:val="28"/>
          <w:szCs w:val="28"/>
          <w:lang w:val="en-AU"/>
        </w:rPr>
        <w:t>and behaviours focused on the learning and well-being of each learner</w:t>
      </w:r>
      <w:r w:rsidR="3D574D47" w:rsidRPr="004915A2">
        <w:rPr>
          <w:rFonts w:eastAsia="Times New Roman"/>
          <w:sz w:val="28"/>
          <w:szCs w:val="28"/>
          <w:lang w:val="en-AU"/>
        </w:rPr>
        <w:t>.</w:t>
      </w:r>
    </w:p>
    <w:p w14:paraId="6BA1F1E1" w14:textId="6E2411C2" w:rsidR="00C40598" w:rsidRPr="004915A2" w:rsidRDefault="00C40598" w:rsidP="00C11956">
      <w:pPr>
        <w:spacing w:after="0"/>
        <w:ind w:left="113"/>
        <w:rPr>
          <w:sz w:val="28"/>
          <w:szCs w:val="28"/>
          <w:lang w:val="en-AU"/>
        </w:rPr>
      </w:pPr>
      <w:r w:rsidRPr="004915A2">
        <w:rPr>
          <w:rFonts w:eastAsia="Times New Roman"/>
          <w:b/>
          <w:sz w:val="28"/>
          <w:szCs w:val="28"/>
          <w:lang w:val="en-AU"/>
        </w:rPr>
        <w:t>Elaboration of this standard</w:t>
      </w:r>
      <w:r w:rsidRPr="004915A2">
        <w:rPr>
          <w:sz w:val="28"/>
          <w:szCs w:val="28"/>
          <w:lang w:val="en-AU"/>
        </w:rPr>
        <w:t xml:space="preserve"> </w:t>
      </w:r>
    </w:p>
    <w:p w14:paraId="207330B6" w14:textId="6FF930F8" w:rsidR="00C40598" w:rsidRPr="004915A2" w:rsidRDefault="00D90B8A" w:rsidP="00C11956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Engage in reciprocal, collaborative learning-focused relationships with:</w:t>
      </w:r>
    </w:p>
    <w:p w14:paraId="363F7865" w14:textId="45D88DDC" w:rsidR="00D90B8A" w:rsidRPr="004915A2" w:rsidRDefault="00D90B8A" w:rsidP="00C11956">
      <w:pPr>
        <w:pStyle w:val="ListParagraph"/>
        <w:numPr>
          <w:ilvl w:val="1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 xml:space="preserve">learners, </w:t>
      </w:r>
      <w:r w:rsidR="000E10FD" w:rsidRPr="004915A2">
        <w:rPr>
          <w:sz w:val="24"/>
          <w:szCs w:val="24"/>
          <w:lang w:val="en-AU"/>
        </w:rPr>
        <w:t>famil</w:t>
      </w:r>
      <w:r w:rsidR="000E10FD">
        <w:rPr>
          <w:sz w:val="24"/>
          <w:szCs w:val="24"/>
          <w:lang w:val="en-AU"/>
        </w:rPr>
        <w:t>ies</w:t>
      </w:r>
      <w:r w:rsidR="000E10FD" w:rsidRPr="004915A2">
        <w:rPr>
          <w:sz w:val="24"/>
          <w:szCs w:val="24"/>
          <w:lang w:val="en-AU"/>
        </w:rPr>
        <w:t xml:space="preserve"> </w:t>
      </w:r>
      <w:r w:rsidRPr="004915A2">
        <w:rPr>
          <w:sz w:val="24"/>
          <w:szCs w:val="24"/>
          <w:lang w:val="en-AU"/>
        </w:rPr>
        <w:t xml:space="preserve">and </w:t>
      </w:r>
      <w:proofErr w:type="spellStart"/>
      <w:r w:rsidRPr="004915A2">
        <w:rPr>
          <w:sz w:val="24"/>
          <w:szCs w:val="24"/>
          <w:lang w:val="en-AU"/>
        </w:rPr>
        <w:t>wh</w:t>
      </w:r>
      <w:r w:rsidR="00161468">
        <w:rPr>
          <w:sz w:val="24"/>
          <w:szCs w:val="24"/>
          <w:lang w:val="en-AU"/>
        </w:rPr>
        <w:t>ā</w:t>
      </w:r>
      <w:r w:rsidRPr="004915A2">
        <w:rPr>
          <w:sz w:val="24"/>
          <w:szCs w:val="24"/>
          <w:lang w:val="en-AU"/>
        </w:rPr>
        <w:t>nau</w:t>
      </w:r>
      <w:proofErr w:type="spellEnd"/>
    </w:p>
    <w:p w14:paraId="72F76C01" w14:textId="77777777" w:rsidR="00D90B8A" w:rsidRPr="004915A2" w:rsidRDefault="00D90B8A" w:rsidP="00C11956">
      <w:pPr>
        <w:pStyle w:val="ListParagraph"/>
        <w:numPr>
          <w:ilvl w:val="1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teaching colleagues, support staff and other professionals</w:t>
      </w:r>
    </w:p>
    <w:p w14:paraId="63D9AFEF" w14:textId="05B7B187" w:rsidR="003B47CE" w:rsidRPr="004915A2" w:rsidRDefault="00D90B8A" w:rsidP="00C11956">
      <w:pPr>
        <w:pStyle w:val="ListParagraph"/>
        <w:numPr>
          <w:ilvl w:val="1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agencies, groups</w:t>
      </w:r>
      <w:r w:rsidR="003B47CE" w:rsidRPr="004915A2">
        <w:rPr>
          <w:sz w:val="24"/>
          <w:szCs w:val="24"/>
          <w:lang w:val="en-AU"/>
        </w:rPr>
        <w:t xml:space="preserve"> and </w:t>
      </w:r>
      <w:r w:rsidR="00161468" w:rsidRPr="004915A2">
        <w:rPr>
          <w:sz w:val="24"/>
          <w:szCs w:val="24"/>
          <w:lang w:val="en-AU"/>
        </w:rPr>
        <w:t>individuals</w:t>
      </w:r>
      <w:r w:rsidR="003B47CE" w:rsidRPr="004915A2">
        <w:rPr>
          <w:sz w:val="24"/>
          <w:szCs w:val="24"/>
          <w:lang w:val="en-AU"/>
        </w:rPr>
        <w:t xml:space="preserve"> in the community</w:t>
      </w:r>
      <w:r w:rsidR="000E62DF" w:rsidRPr="004915A2">
        <w:rPr>
          <w:sz w:val="24"/>
          <w:szCs w:val="24"/>
          <w:lang w:val="en-AU"/>
        </w:rPr>
        <w:t>.</w:t>
      </w:r>
    </w:p>
    <w:p w14:paraId="13830D68" w14:textId="3F5E23CA" w:rsidR="00C40598" w:rsidRPr="004915A2" w:rsidRDefault="003B47CE" w:rsidP="00C11956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Communicate effectively with others</w:t>
      </w:r>
      <w:r w:rsidR="000E62DF" w:rsidRPr="004915A2">
        <w:rPr>
          <w:sz w:val="24"/>
          <w:szCs w:val="24"/>
          <w:lang w:val="en-AU"/>
        </w:rPr>
        <w:t>.</w:t>
      </w:r>
    </w:p>
    <w:p w14:paraId="4D8C11B0" w14:textId="3BA39BE5" w:rsidR="003B47CE" w:rsidRDefault="003B47CE" w:rsidP="00C11956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 w:rsidRPr="004915A2">
        <w:rPr>
          <w:sz w:val="24"/>
          <w:szCs w:val="24"/>
          <w:lang w:val="en-AU"/>
        </w:rPr>
        <w:t>Actively contribute, and work collegially</w:t>
      </w:r>
      <w:r w:rsidR="0075183F">
        <w:rPr>
          <w:sz w:val="24"/>
          <w:szCs w:val="24"/>
          <w:lang w:val="en-AU"/>
        </w:rPr>
        <w:t>,</w:t>
      </w:r>
      <w:r w:rsidRPr="004915A2">
        <w:rPr>
          <w:sz w:val="24"/>
          <w:szCs w:val="24"/>
          <w:lang w:val="en-AU"/>
        </w:rPr>
        <w:t xml:space="preserve"> in the pursuit of improving my own and organisational practice, showing leadership, particularly in areas of responsibility</w:t>
      </w:r>
      <w:r w:rsidR="000E62DF" w:rsidRPr="004915A2">
        <w:rPr>
          <w:sz w:val="24"/>
          <w:szCs w:val="24"/>
          <w:lang w:val="en-AU"/>
        </w:rPr>
        <w:t>.</w:t>
      </w:r>
    </w:p>
    <w:p w14:paraId="0EA0746A" w14:textId="5DA4BB16" w:rsidR="005419AD" w:rsidRDefault="005419AD" w:rsidP="00C11956">
      <w:pPr>
        <w:pStyle w:val="ListParagraph"/>
        <w:numPr>
          <w:ilvl w:val="0"/>
          <w:numId w:val="1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Communicate clear and accurate assessment for learning and achievement information. </w:t>
      </w:r>
    </w:p>
    <w:p w14:paraId="1B2C9133" w14:textId="52755325" w:rsidR="00917671" w:rsidRPr="00917671" w:rsidRDefault="00917671" w:rsidP="00BD4C1E">
      <w:pPr>
        <w:spacing w:after="160"/>
        <w:rPr>
          <w:b/>
          <w:sz w:val="24"/>
          <w:szCs w:val="24"/>
          <w:lang w:val="en-AU"/>
        </w:rPr>
      </w:pPr>
      <w:r w:rsidRPr="00BD4C1E">
        <w:rPr>
          <w:b/>
          <w:sz w:val="24"/>
          <w:szCs w:val="24"/>
          <w:lang w:val="en-AU"/>
        </w:rPr>
        <w:t xml:space="preserve">Note: This standard is closely linked with the Treaty of Waitangi standard.  </w:t>
      </w:r>
      <w:r w:rsidRPr="00917671">
        <w:rPr>
          <w:b/>
          <w:sz w:val="24"/>
          <w:szCs w:val="24"/>
          <w:lang w:val="en-AU"/>
        </w:rPr>
        <w:t xml:space="preserve">Refer to the Quality Practice Template for </w:t>
      </w:r>
      <w:hyperlink r:id="rId8" w:history="1">
        <w:r w:rsidRPr="00917671">
          <w:rPr>
            <w:rStyle w:val="Hyperlink"/>
            <w:b/>
            <w:sz w:val="24"/>
            <w:szCs w:val="24"/>
            <w:lang w:val="en-AU"/>
          </w:rPr>
          <w:t>Teachers</w:t>
        </w:r>
      </w:hyperlink>
      <w:r w:rsidRPr="00917671">
        <w:rPr>
          <w:b/>
          <w:sz w:val="24"/>
          <w:szCs w:val="24"/>
          <w:lang w:val="en-AU"/>
        </w:rPr>
        <w:t xml:space="preserve">, </w:t>
      </w:r>
      <w:hyperlink r:id="rId9" w:history="1">
        <w:r w:rsidRPr="00917671">
          <w:rPr>
            <w:rStyle w:val="Hyperlink"/>
            <w:b/>
            <w:sz w:val="24"/>
            <w:szCs w:val="24"/>
            <w:lang w:val="en-AU"/>
          </w:rPr>
          <w:t>Kaiako</w:t>
        </w:r>
      </w:hyperlink>
      <w:r w:rsidRPr="00917671">
        <w:rPr>
          <w:b/>
          <w:sz w:val="24"/>
          <w:szCs w:val="24"/>
          <w:lang w:val="en-AU"/>
        </w:rPr>
        <w:t xml:space="preserve"> and/or </w:t>
      </w:r>
      <w:hyperlink r:id="rId10" w:history="1">
        <w:r w:rsidRPr="00917671">
          <w:rPr>
            <w:rStyle w:val="Hyperlink"/>
            <w:b/>
            <w:sz w:val="24"/>
            <w:szCs w:val="24"/>
            <w:lang w:val="en-AU"/>
          </w:rPr>
          <w:t>Leaders</w:t>
        </w:r>
      </w:hyperlink>
      <w:r w:rsidRPr="00917671">
        <w:rPr>
          <w:b/>
          <w:sz w:val="24"/>
          <w:szCs w:val="24"/>
          <w:lang w:val="en-AU"/>
        </w:rPr>
        <w:t xml:space="preserve"> for additional elaborations to support engaging in relationships.</w:t>
      </w:r>
    </w:p>
    <w:p w14:paraId="13A33442" w14:textId="77777777" w:rsidR="00C11956" w:rsidRPr="00C11956" w:rsidRDefault="00C11956" w:rsidP="00C11956">
      <w:pPr>
        <w:rPr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  <w:gridCol w:w="1311"/>
        <w:gridCol w:w="1548"/>
        <w:gridCol w:w="7753"/>
      </w:tblGrid>
      <w:tr w:rsidR="006F297D" w:rsidRPr="004915A2" w14:paraId="12EC0D2F" w14:textId="77777777" w:rsidTr="00D761B0">
        <w:trPr>
          <w:trHeight w:val="563"/>
        </w:trPr>
        <w:tc>
          <w:tcPr>
            <w:tcW w:w="2464" w:type="pct"/>
            <w:vMerge w:val="restart"/>
            <w:shd w:val="clear" w:color="auto" w:fill="E7E6E6" w:themeFill="background2"/>
            <w:vAlign w:val="center"/>
          </w:tcPr>
          <w:p w14:paraId="2EC12046" w14:textId="3B64AE52" w:rsidR="006F297D" w:rsidRPr="004915A2" w:rsidRDefault="006F297D" w:rsidP="00C11956">
            <w:pPr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 xml:space="preserve">In our school, the quality practices </w:t>
            </w:r>
            <w:r w:rsidR="00792111">
              <w:rPr>
                <w:b/>
                <w:color w:val="FF0000"/>
                <w:sz w:val="28"/>
                <w:szCs w:val="28"/>
                <w:lang w:val="en-AU"/>
              </w:rPr>
              <w:t>leaders</w:t>
            </w:r>
            <w:r w:rsidRPr="004915A2">
              <w:rPr>
                <w:b/>
                <w:sz w:val="28"/>
                <w:szCs w:val="28"/>
                <w:lang w:val="en-AU"/>
              </w:rPr>
              <w:t xml:space="preserve"> will use that connect with this standard are:</w:t>
            </w:r>
          </w:p>
        </w:tc>
        <w:tc>
          <w:tcPr>
            <w:tcW w:w="683" w:type="pct"/>
            <w:gridSpan w:val="2"/>
            <w:shd w:val="clear" w:color="auto" w:fill="E7E6E6" w:themeFill="background2"/>
            <w:vAlign w:val="center"/>
          </w:tcPr>
          <w:p w14:paraId="4BEAB9AA" w14:textId="78CA2573" w:rsidR="006F297D" w:rsidRPr="004915A2" w:rsidRDefault="006F297D" w:rsidP="00C11956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This practice is:</w:t>
            </w:r>
          </w:p>
        </w:tc>
        <w:tc>
          <w:tcPr>
            <w:tcW w:w="1853" w:type="pct"/>
            <w:vMerge w:val="restart"/>
            <w:shd w:val="clear" w:color="auto" w:fill="E7E6E6" w:themeFill="background2"/>
            <w:vAlign w:val="bottom"/>
          </w:tcPr>
          <w:p w14:paraId="41FFF1CD" w14:textId="4710005D" w:rsidR="006F297D" w:rsidRPr="004915A2" w:rsidRDefault="006F297D" w:rsidP="00C11956">
            <w:pPr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 xml:space="preserve">The evidence we will use that demonstrates these quality practices includes: </w:t>
            </w:r>
          </w:p>
        </w:tc>
      </w:tr>
      <w:tr w:rsidR="006F297D" w:rsidRPr="004915A2" w14:paraId="434F0FB2" w14:textId="77777777" w:rsidTr="00D761B0">
        <w:trPr>
          <w:trHeight w:val="674"/>
        </w:trPr>
        <w:tc>
          <w:tcPr>
            <w:tcW w:w="2464" w:type="pct"/>
            <w:vMerge/>
          </w:tcPr>
          <w:p w14:paraId="48CE9D8D" w14:textId="77777777" w:rsidR="006F297D" w:rsidRPr="004915A2" w:rsidRDefault="006F297D" w:rsidP="00C11956">
            <w:pPr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14:paraId="11C2FBAF" w14:textId="43912E46" w:rsidR="006F297D" w:rsidRPr="004915A2" w:rsidRDefault="006F297D" w:rsidP="00C11956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optional/</w:t>
            </w:r>
          </w:p>
          <w:p w14:paraId="7E9DFB7E" w14:textId="4E75A18A" w:rsidR="006F297D" w:rsidRPr="004915A2" w:rsidRDefault="006F297D" w:rsidP="00C11956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essential</w:t>
            </w:r>
          </w:p>
        </w:tc>
        <w:tc>
          <w:tcPr>
            <w:tcW w:w="370" w:type="pct"/>
            <w:shd w:val="clear" w:color="auto" w:fill="E7E6E6" w:themeFill="background2"/>
          </w:tcPr>
          <w:p w14:paraId="2869AF86" w14:textId="28C43D95" w:rsidR="006F297D" w:rsidRPr="004915A2" w:rsidRDefault="006F297D" w:rsidP="00C11956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new/</w:t>
            </w:r>
          </w:p>
          <w:p w14:paraId="397F1871" w14:textId="10C07B9C" w:rsidR="006F297D" w:rsidRPr="004915A2" w:rsidRDefault="006F297D" w:rsidP="00C11956">
            <w:pPr>
              <w:spacing w:after="0"/>
              <w:rPr>
                <w:b/>
                <w:sz w:val="28"/>
                <w:szCs w:val="28"/>
                <w:lang w:val="en-AU"/>
              </w:rPr>
            </w:pPr>
            <w:r w:rsidRPr="004915A2">
              <w:rPr>
                <w:b/>
                <w:sz w:val="28"/>
                <w:szCs w:val="28"/>
                <w:lang w:val="en-AU"/>
              </w:rPr>
              <w:t>established</w:t>
            </w:r>
          </w:p>
        </w:tc>
        <w:tc>
          <w:tcPr>
            <w:tcW w:w="1853" w:type="pct"/>
            <w:vMerge/>
          </w:tcPr>
          <w:p w14:paraId="5BD9884E" w14:textId="77777777" w:rsidR="006F297D" w:rsidRPr="004915A2" w:rsidRDefault="006F297D" w:rsidP="00C11956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6D2615" w:rsidRPr="004915A2" w14:paraId="63DAC61B" w14:textId="77777777" w:rsidTr="67D127A3">
        <w:trPr>
          <w:trHeight w:val="337"/>
        </w:trPr>
        <w:tc>
          <w:tcPr>
            <w:tcW w:w="2464" w:type="pct"/>
            <w:shd w:val="clear" w:color="auto" w:fill="auto"/>
          </w:tcPr>
          <w:p w14:paraId="6A1CAEFD" w14:textId="2880120B" w:rsidR="002A2347" w:rsidRDefault="00CB79A5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We will review our communication policy </w:t>
            </w:r>
            <w:r w:rsidR="00B26C29">
              <w:rPr>
                <w:sz w:val="24"/>
                <w:szCs w:val="24"/>
                <w:lang w:val="en-AU"/>
              </w:rPr>
              <w:t>and policies to ensure that we are</w:t>
            </w:r>
            <w:r w:rsidR="00792111">
              <w:rPr>
                <w:sz w:val="24"/>
                <w:szCs w:val="24"/>
                <w:lang w:val="en-AU"/>
              </w:rPr>
              <w:t xml:space="preserve"> </w:t>
            </w:r>
            <w:r w:rsidR="00F7596B">
              <w:rPr>
                <w:sz w:val="24"/>
                <w:szCs w:val="24"/>
                <w:lang w:val="en-AU"/>
              </w:rPr>
              <w:t xml:space="preserve">communicating </w:t>
            </w:r>
            <w:r w:rsidR="00785D1B" w:rsidRPr="004915A2">
              <w:rPr>
                <w:sz w:val="24"/>
                <w:szCs w:val="24"/>
                <w:lang w:val="en-AU"/>
              </w:rPr>
              <w:t xml:space="preserve">regularly with </w:t>
            </w:r>
            <w:proofErr w:type="spellStart"/>
            <w:r w:rsidR="00785D1B" w:rsidRPr="004915A2">
              <w:rPr>
                <w:sz w:val="24"/>
                <w:szCs w:val="24"/>
                <w:lang w:val="en-AU"/>
              </w:rPr>
              <w:t>wh</w:t>
            </w:r>
            <w:r w:rsidR="00161468">
              <w:rPr>
                <w:sz w:val="24"/>
                <w:szCs w:val="24"/>
                <w:lang w:val="en-AU"/>
              </w:rPr>
              <w:t>ā</w:t>
            </w:r>
            <w:r w:rsidR="00785D1B" w:rsidRPr="004915A2">
              <w:rPr>
                <w:sz w:val="24"/>
                <w:szCs w:val="24"/>
                <w:lang w:val="en-AU"/>
              </w:rPr>
              <w:t>nau</w:t>
            </w:r>
            <w:proofErr w:type="spellEnd"/>
            <w:r w:rsidR="00B26C29">
              <w:rPr>
                <w:sz w:val="24"/>
                <w:szCs w:val="24"/>
                <w:lang w:val="en-AU"/>
              </w:rPr>
              <w:t xml:space="preserve"> in ways that are appropriate and about things that are important to them</w:t>
            </w:r>
            <w:r w:rsidR="00785D1B" w:rsidRPr="004915A2">
              <w:rPr>
                <w:sz w:val="24"/>
                <w:szCs w:val="24"/>
                <w:lang w:val="en-AU"/>
              </w:rPr>
              <w:t>.</w:t>
            </w:r>
          </w:p>
          <w:p w14:paraId="4914757C" w14:textId="765CB56D" w:rsidR="00792111" w:rsidRPr="004915A2" w:rsidRDefault="00792111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CA1B1D">
              <w:rPr>
                <w:i/>
                <w:sz w:val="24"/>
                <w:szCs w:val="24"/>
                <w:lang w:val="en-AU"/>
              </w:rPr>
              <w:t>So that</w:t>
            </w:r>
            <w:r w:rsidRPr="00792111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C11956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Pr="00792111">
              <w:rPr>
                <w:sz w:val="24"/>
                <w:szCs w:val="24"/>
                <w:lang w:val="en-AU"/>
              </w:rPr>
              <w:t xml:space="preserve"> </w:t>
            </w:r>
            <w:r w:rsidR="00F7596B">
              <w:rPr>
                <w:sz w:val="24"/>
                <w:szCs w:val="24"/>
                <w:lang w:val="en-AU"/>
              </w:rPr>
              <w:t xml:space="preserve">and members of our local community are always kept up to date and informed about what has happened, what is happening and what will be </w:t>
            </w:r>
            <w:r w:rsidR="002D5130">
              <w:rPr>
                <w:sz w:val="24"/>
                <w:szCs w:val="24"/>
                <w:lang w:val="en-AU"/>
              </w:rPr>
              <w:t>happening at</w:t>
            </w:r>
            <w:r w:rsidR="00F7596B">
              <w:rPr>
                <w:sz w:val="24"/>
                <w:szCs w:val="24"/>
                <w:lang w:val="en-AU"/>
              </w:rPr>
              <w:t xml:space="preserve"> school. </w:t>
            </w:r>
            <w:r w:rsidR="00C11956">
              <w:rPr>
                <w:sz w:val="24"/>
                <w:szCs w:val="24"/>
                <w:lang w:val="en-AU"/>
              </w:rPr>
              <w:t xml:space="preserve"> </w:t>
            </w:r>
            <w:r w:rsidR="00F7596B">
              <w:rPr>
                <w:sz w:val="24"/>
                <w:szCs w:val="24"/>
                <w:lang w:val="en-AU"/>
              </w:rPr>
              <w:t xml:space="preserve">It also is an opportunity to profile and showcase highlights and </w:t>
            </w:r>
            <w:r w:rsidR="002D5130">
              <w:rPr>
                <w:sz w:val="24"/>
                <w:szCs w:val="24"/>
                <w:lang w:val="en-AU"/>
              </w:rPr>
              <w:t>accomplishments of</w:t>
            </w:r>
            <w:r w:rsidR="00F7596B">
              <w:rPr>
                <w:sz w:val="24"/>
                <w:szCs w:val="24"/>
                <w:lang w:val="en-AU"/>
              </w:rPr>
              <w:t xml:space="preserve"> our students</w:t>
            </w:r>
            <w:r w:rsidRPr="00792111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313" w:type="pct"/>
          </w:tcPr>
          <w:p w14:paraId="174EFF53" w14:textId="29FE3369" w:rsidR="002A2347" w:rsidRPr="004915A2" w:rsidRDefault="00785D1B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</w:tcPr>
          <w:p w14:paraId="124F18BB" w14:textId="216ACF8D" w:rsidR="002A2347" w:rsidRPr="004915A2" w:rsidRDefault="00785D1B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shd w:val="clear" w:color="auto" w:fill="auto"/>
          </w:tcPr>
          <w:p w14:paraId="715429AE" w14:textId="23A29D85" w:rsidR="00F7596B" w:rsidRDefault="00F7596B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School website.</w:t>
            </w:r>
          </w:p>
          <w:p w14:paraId="64BB6954" w14:textId="475F0729" w:rsidR="004915A2" w:rsidRDefault="00F7596B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School Facebook page.</w:t>
            </w:r>
          </w:p>
          <w:p w14:paraId="4495FCEE" w14:textId="77777777" w:rsidR="00F7596B" w:rsidRDefault="00F7596B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School newsletters and communications through platforms like </w:t>
            </w:r>
            <w:proofErr w:type="spellStart"/>
            <w:r>
              <w:rPr>
                <w:sz w:val="24"/>
                <w:szCs w:val="24"/>
                <w:lang w:val="en-AU"/>
              </w:rPr>
              <w:t>SeeSaw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and Class Dojo.</w:t>
            </w:r>
          </w:p>
          <w:p w14:paraId="30EBDF1A" w14:textId="2DCB42AD" w:rsidR="00F7596B" w:rsidRPr="004915A2" w:rsidRDefault="002D5130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All staff (</w:t>
            </w:r>
            <w:r w:rsidR="00F7596B">
              <w:rPr>
                <w:sz w:val="24"/>
                <w:szCs w:val="24"/>
                <w:lang w:val="en-AU"/>
              </w:rPr>
              <w:t>teacher</w:t>
            </w:r>
            <w:r>
              <w:rPr>
                <w:sz w:val="24"/>
                <w:szCs w:val="24"/>
                <w:lang w:val="en-AU"/>
              </w:rPr>
              <w:t>s and leaders)</w:t>
            </w:r>
            <w:r w:rsidR="00F7596B">
              <w:rPr>
                <w:sz w:val="24"/>
                <w:szCs w:val="24"/>
                <w:lang w:val="en-AU"/>
              </w:rPr>
              <w:t xml:space="preserve"> ha</w:t>
            </w:r>
            <w:r>
              <w:rPr>
                <w:sz w:val="24"/>
                <w:szCs w:val="24"/>
                <w:lang w:val="en-AU"/>
              </w:rPr>
              <w:t>ve</w:t>
            </w:r>
            <w:r w:rsidR="00F7596B">
              <w:rPr>
                <w:sz w:val="24"/>
                <w:szCs w:val="24"/>
                <w:lang w:val="en-AU"/>
              </w:rPr>
              <w:t xml:space="preserve"> a </w:t>
            </w:r>
            <w:r>
              <w:rPr>
                <w:sz w:val="24"/>
                <w:szCs w:val="24"/>
                <w:lang w:val="en-AU"/>
              </w:rPr>
              <w:t>profile/</w:t>
            </w:r>
            <w:r w:rsidR="00F7596B">
              <w:rPr>
                <w:sz w:val="24"/>
                <w:szCs w:val="24"/>
                <w:lang w:val="en-AU"/>
              </w:rPr>
              <w:t xml:space="preserve">biography published on our school website.  </w:t>
            </w:r>
            <w:r>
              <w:rPr>
                <w:sz w:val="24"/>
                <w:szCs w:val="24"/>
                <w:lang w:val="en-AU"/>
              </w:rPr>
              <w:t>The profiles for c</w:t>
            </w:r>
            <w:r w:rsidR="00F7596B">
              <w:rPr>
                <w:sz w:val="24"/>
                <w:szCs w:val="24"/>
                <w:lang w:val="en-AU"/>
              </w:rPr>
              <w:t>lassroom or form teacher</w:t>
            </w:r>
            <w:r>
              <w:rPr>
                <w:sz w:val="24"/>
                <w:szCs w:val="24"/>
                <w:lang w:val="en-AU"/>
              </w:rPr>
              <w:t>s are printed</w:t>
            </w:r>
            <w:r w:rsidR="00F7596B">
              <w:rPr>
                <w:sz w:val="24"/>
                <w:szCs w:val="24"/>
                <w:lang w:val="en-AU"/>
              </w:rPr>
              <w:t xml:space="preserve"> and sen</w:t>
            </w:r>
            <w:r>
              <w:rPr>
                <w:sz w:val="24"/>
                <w:szCs w:val="24"/>
                <w:lang w:val="en-AU"/>
              </w:rPr>
              <w:t xml:space="preserve">t home </w:t>
            </w:r>
            <w:r w:rsidR="00F7596B">
              <w:rPr>
                <w:sz w:val="24"/>
                <w:szCs w:val="24"/>
                <w:lang w:val="en-AU"/>
              </w:rPr>
              <w:t>to parents/</w:t>
            </w:r>
            <w:proofErr w:type="spellStart"/>
            <w:r w:rsidR="00F7596B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F7596B">
              <w:rPr>
                <w:sz w:val="24"/>
                <w:szCs w:val="24"/>
                <w:lang w:val="en-AU"/>
              </w:rPr>
              <w:t xml:space="preserve"> at the beginning of each year.</w:t>
            </w:r>
          </w:p>
        </w:tc>
      </w:tr>
      <w:tr w:rsidR="001442FE" w:rsidRPr="004915A2" w14:paraId="4A03D15D" w14:textId="77777777" w:rsidTr="00D761B0">
        <w:trPr>
          <w:trHeight w:val="93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9594" w14:textId="69C9BC57" w:rsidR="008B51B0" w:rsidRPr="00CA1B1D" w:rsidRDefault="003D5260" w:rsidP="00CA1B1D">
            <w:pPr>
              <w:rPr>
                <w:sz w:val="24"/>
                <w:szCs w:val="24"/>
                <w:lang w:val="en-AU"/>
              </w:rPr>
            </w:pPr>
            <w:r w:rsidRPr="00CA1B1D">
              <w:rPr>
                <w:sz w:val="24"/>
                <w:szCs w:val="24"/>
                <w:lang w:val="en-AU"/>
              </w:rPr>
              <w:t>We</w:t>
            </w:r>
            <w:r w:rsidR="001442FE" w:rsidRPr="00CA1B1D">
              <w:rPr>
                <w:sz w:val="24"/>
                <w:szCs w:val="24"/>
                <w:lang w:val="en-AU"/>
              </w:rPr>
              <w:t xml:space="preserve"> will find ways to provide</w:t>
            </w:r>
            <w:r w:rsidRPr="00CA1B1D">
              <w:rPr>
                <w:sz w:val="24"/>
                <w:szCs w:val="24"/>
                <w:lang w:val="en-AU"/>
              </w:rPr>
              <w:t xml:space="preserve"> clear and</w:t>
            </w:r>
            <w:r w:rsidR="001442FE" w:rsidRPr="00CA1B1D">
              <w:rPr>
                <w:sz w:val="24"/>
                <w:szCs w:val="24"/>
                <w:lang w:val="en-AU"/>
              </w:rPr>
              <w:t xml:space="preserve"> regular assessment data to parents/</w:t>
            </w:r>
            <w:proofErr w:type="spellStart"/>
            <w:r w:rsidR="001442FE" w:rsidRPr="00CA1B1D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1442FE" w:rsidRPr="00CA1B1D">
              <w:rPr>
                <w:sz w:val="24"/>
                <w:szCs w:val="24"/>
                <w:lang w:val="en-AU"/>
              </w:rPr>
              <w:t xml:space="preserve"> and students (beyond the twice-yearly).</w:t>
            </w:r>
            <w:r w:rsidR="008B51B0" w:rsidRPr="00CA1B1D">
              <w:rPr>
                <w:sz w:val="24"/>
                <w:szCs w:val="24"/>
                <w:lang w:val="en-AU"/>
              </w:rPr>
              <w:t xml:space="preserve"> </w:t>
            </w:r>
            <w:r w:rsidR="008B51B0">
              <w:rPr>
                <w:sz w:val="24"/>
                <w:szCs w:val="24"/>
                <w:lang w:val="en-AU"/>
              </w:rPr>
              <w:t>We will</w:t>
            </w:r>
            <w:r w:rsidR="008B51B0" w:rsidRPr="00CA1B1D">
              <w:rPr>
                <w:sz w:val="24"/>
                <w:szCs w:val="24"/>
                <w:lang w:val="en-AU"/>
              </w:rPr>
              <w:t xml:space="preserve"> invest in relevant and appropriate platforms to enable ongoing and regular communication of assessment data</w:t>
            </w:r>
            <w:r w:rsidR="008B51B0">
              <w:rPr>
                <w:sz w:val="24"/>
                <w:szCs w:val="24"/>
                <w:lang w:val="en-AU"/>
              </w:rPr>
              <w:t>.</w:t>
            </w:r>
          </w:p>
          <w:p w14:paraId="27711F2D" w14:textId="6F5247C3" w:rsidR="00786DAD" w:rsidRDefault="001442FE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CA1B1D">
              <w:rPr>
                <w:i/>
                <w:sz w:val="24"/>
                <w:szCs w:val="24"/>
                <w:lang w:val="en-AU"/>
              </w:rPr>
              <w:t xml:space="preserve">So that </w:t>
            </w:r>
            <w:r>
              <w:rPr>
                <w:sz w:val="24"/>
                <w:szCs w:val="24"/>
                <w:lang w:val="en-AU"/>
              </w:rPr>
              <w:t>parents/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and students are well informed about student progress.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472" w14:textId="77777777" w:rsidR="001442FE" w:rsidRPr="004915A2" w:rsidRDefault="001442FE" w:rsidP="00C1195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DBF" w14:textId="77777777" w:rsidR="001442FE" w:rsidRPr="004915A2" w:rsidRDefault="001442FE" w:rsidP="00C11956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50544" w14:textId="5A012A59" w:rsidR="00BD4C1E" w:rsidRDefault="00BD4C1E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Feedback from staff </w:t>
            </w:r>
            <w:r w:rsidR="00904F68">
              <w:rPr>
                <w:sz w:val="24"/>
                <w:szCs w:val="24"/>
                <w:lang w:val="en-AU"/>
              </w:rPr>
              <w:t xml:space="preserve">identifying </w:t>
            </w:r>
            <w:r>
              <w:rPr>
                <w:sz w:val="24"/>
                <w:szCs w:val="24"/>
                <w:lang w:val="en-AU"/>
              </w:rPr>
              <w:t xml:space="preserve">that they feel supported </w:t>
            </w:r>
            <w:r w:rsidR="00EB1689">
              <w:rPr>
                <w:sz w:val="24"/>
                <w:szCs w:val="24"/>
                <w:lang w:val="en-AU"/>
              </w:rPr>
              <w:t>to understand and implement the principles of assessment for learning</w:t>
            </w:r>
          </w:p>
          <w:p w14:paraId="790EDB66" w14:textId="337D7557" w:rsidR="00EB1689" w:rsidRDefault="00BD4C1E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Feedback from parents/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appreciating the f</w:t>
            </w:r>
            <w:r w:rsidR="00EB1689">
              <w:rPr>
                <w:sz w:val="24"/>
                <w:szCs w:val="24"/>
                <w:lang w:val="en-AU"/>
              </w:rPr>
              <w:t xml:space="preserve">requent and meaningful communication of assessment data </w:t>
            </w:r>
            <w:r>
              <w:rPr>
                <w:sz w:val="24"/>
                <w:szCs w:val="24"/>
                <w:lang w:val="en-AU"/>
              </w:rPr>
              <w:t>they receive about their child/ren.</w:t>
            </w:r>
          </w:p>
        </w:tc>
      </w:tr>
      <w:tr w:rsidR="00A70A73" w:rsidRPr="004915A2" w14:paraId="63648432" w14:textId="77777777" w:rsidTr="00D761B0">
        <w:trPr>
          <w:trHeight w:val="93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FA47" w14:textId="5706F5AC" w:rsidR="00A70A73" w:rsidRDefault="000C2C69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lastRenderedPageBreak/>
              <w:t xml:space="preserve">We will </w:t>
            </w:r>
            <w:r w:rsidR="00C00170">
              <w:rPr>
                <w:sz w:val="24"/>
                <w:szCs w:val="24"/>
                <w:lang w:val="en-AU"/>
              </w:rPr>
              <w:t>create and allow for o</w:t>
            </w:r>
            <w:r w:rsidR="00785D1B" w:rsidRPr="004915A2">
              <w:rPr>
                <w:sz w:val="24"/>
                <w:szCs w:val="24"/>
                <w:lang w:val="en-AU"/>
              </w:rPr>
              <w:t xml:space="preserve">pportunities for two-way communications with </w:t>
            </w:r>
            <w:proofErr w:type="spellStart"/>
            <w:r w:rsidR="00785D1B" w:rsidRPr="004915A2">
              <w:rPr>
                <w:sz w:val="24"/>
                <w:szCs w:val="24"/>
                <w:lang w:val="en-AU"/>
              </w:rPr>
              <w:t>wh</w:t>
            </w:r>
            <w:r w:rsidR="00161468">
              <w:rPr>
                <w:sz w:val="24"/>
                <w:szCs w:val="24"/>
                <w:lang w:val="en-AU"/>
              </w:rPr>
              <w:t>ā</w:t>
            </w:r>
            <w:r w:rsidR="00785D1B" w:rsidRPr="004915A2">
              <w:rPr>
                <w:sz w:val="24"/>
                <w:szCs w:val="24"/>
                <w:lang w:val="en-AU"/>
              </w:rPr>
              <w:t>nau</w:t>
            </w:r>
            <w:proofErr w:type="spellEnd"/>
            <w:r w:rsidR="00C00170">
              <w:rPr>
                <w:sz w:val="24"/>
                <w:szCs w:val="24"/>
                <w:lang w:val="en-AU"/>
              </w:rPr>
              <w:t xml:space="preserve">.  </w:t>
            </w:r>
            <w:r w:rsidR="009751FE">
              <w:rPr>
                <w:sz w:val="24"/>
                <w:szCs w:val="24"/>
                <w:lang w:val="en-AU"/>
              </w:rPr>
              <w:t>We will actively</w:t>
            </w:r>
            <w:r w:rsidR="00F7596B">
              <w:rPr>
                <w:sz w:val="24"/>
                <w:szCs w:val="24"/>
                <w:lang w:val="en-AU"/>
              </w:rPr>
              <w:t xml:space="preserve"> </w:t>
            </w:r>
            <w:r w:rsidR="00C00170">
              <w:rPr>
                <w:sz w:val="24"/>
                <w:szCs w:val="24"/>
                <w:lang w:val="en-AU"/>
              </w:rPr>
              <w:t xml:space="preserve">extend an </w:t>
            </w:r>
            <w:r w:rsidR="00785D1B" w:rsidRPr="004915A2">
              <w:rPr>
                <w:sz w:val="24"/>
                <w:szCs w:val="24"/>
                <w:lang w:val="en-AU"/>
              </w:rPr>
              <w:t xml:space="preserve">open invitation to </w:t>
            </w:r>
            <w:proofErr w:type="spellStart"/>
            <w:r w:rsidR="00785D1B" w:rsidRPr="004915A2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="00785D1B" w:rsidRPr="004915A2">
              <w:rPr>
                <w:sz w:val="24"/>
                <w:szCs w:val="24"/>
                <w:lang w:val="en-AU"/>
              </w:rPr>
              <w:t xml:space="preserve"> to interact</w:t>
            </w:r>
            <w:r w:rsidR="00F7596B">
              <w:rPr>
                <w:sz w:val="24"/>
                <w:szCs w:val="24"/>
                <w:lang w:val="en-AU"/>
              </w:rPr>
              <w:t xml:space="preserve"> and </w:t>
            </w:r>
            <w:r w:rsidR="00785D1B" w:rsidRPr="004915A2">
              <w:rPr>
                <w:sz w:val="24"/>
                <w:szCs w:val="24"/>
                <w:lang w:val="en-AU"/>
              </w:rPr>
              <w:t xml:space="preserve">contribute </w:t>
            </w:r>
            <w:r w:rsidR="00F7596B">
              <w:rPr>
                <w:sz w:val="24"/>
                <w:szCs w:val="24"/>
                <w:lang w:val="en-AU"/>
              </w:rPr>
              <w:t>to our school ways of being</w:t>
            </w:r>
            <w:r w:rsidR="001442FE">
              <w:rPr>
                <w:sz w:val="24"/>
                <w:szCs w:val="24"/>
                <w:lang w:val="en-AU"/>
              </w:rPr>
              <w:t>,</w:t>
            </w:r>
            <w:r w:rsidR="00F7596B">
              <w:rPr>
                <w:sz w:val="24"/>
                <w:szCs w:val="24"/>
                <w:lang w:val="en-AU"/>
              </w:rPr>
              <w:t xml:space="preserve"> doing and knowing</w:t>
            </w:r>
            <w:r w:rsidR="004915A2" w:rsidRPr="004915A2">
              <w:rPr>
                <w:sz w:val="24"/>
                <w:szCs w:val="24"/>
                <w:lang w:val="en-AU"/>
              </w:rPr>
              <w:t>.</w:t>
            </w:r>
            <w:r w:rsidR="00615132">
              <w:rPr>
                <w:sz w:val="24"/>
                <w:szCs w:val="24"/>
                <w:lang w:val="en-AU"/>
              </w:rPr>
              <w:t xml:space="preserve"> We will be visible in and around the school</w:t>
            </w:r>
            <w:r w:rsidR="008D0E75">
              <w:rPr>
                <w:sz w:val="24"/>
                <w:szCs w:val="24"/>
                <w:lang w:val="en-AU"/>
              </w:rPr>
              <w:t xml:space="preserve"> before and after school. </w:t>
            </w:r>
          </w:p>
          <w:p w14:paraId="2263E541" w14:textId="2A5D5327" w:rsidR="00C11956" w:rsidRPr="004915A2" w:rsidRDefault="00C11956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Why? </w:t>
            </w:r>
            <w:r w:rsidRPr="00BD4C1E">
              <w:rPr>
                <w:i/>
                <w:sz w:val="24"/>
                <w:szCs w:val="24"/>
                <w:lang w:val="en-AU"/>
              </w:rPr>
              <w:t>So that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whānau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are fully </w:t>
            </w:r>
            <w:r w:rsidR="00C00170">
              <w:rPr>
                <w:sz w:val="24"/>
                <w:szCs w:val="24"/>
                <w:lang w:val="en-AU"/>
              </w:rPr>
              <w:t xml:space="preserve">involved and </w:t>
            </w:r>
            <w:proofErr w:type="gramStart"/>
            <w:r>
              <w:rPr>
                <w:sz w:val="24"/>
                <w:szCs w:val="24"/>
                <w:lang w:val="en-AU"/>
              </w:rPr>
              <w:t>informed, and</w:t>
            </w:r>
            <w:proofErr w:type="gramEnd"/>
            <w:r>
              <w:rPr>
                <w:sz w:val="24"/>
                <w:szCs w:val="24"/>
                <w:lang w:val="en-AU"/>
              </w:rPr>
              <w:t xml:space="preserve"> are valued for their contributions to </w:t>
            </w:r>
            <w:r w:rsidR="00F7596B">
              <w:rPr>
                <w:sz w:val="24"/>
                <w:szCs w:val="24"/>
                <w:lang w:val="en-AU"/>
              </w:rPr>
              <w:t xml:space="preserve">our </w:t>
            </w:r>
            <w:r>
              <w:rPr>
                <w:sz w:val="24"/>
                <w:szCs w:val="24"/>
                <w:lang w:val="en-AU"/>
              </w:rPr>
              <w:t>school</w:t>
            </w:r>
            <w:r w:rsidR="00F7596B">
              <w:rPr>
                <w:sz w:val="24"/>
                <w:szCs w:val="24"/>
                <w:lang w:val="en-AU"/>
              </w:rPr>
              <w:t xml:space="preserve"> culture</w:t>
            </w:r>
            <w:r>
              <w:rPr>
                <w:sz w:val="24"/>
                <w:szCs w:val="24"/>
                <w:lang w:val="en-AU"/>
              </w:rPr>
              <w:t xml:space="preserve">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3CE" w14:textId="7D3CADAD" w:rsidR="00A70A73" w:rsidRPr="004915A2" w:rsidRDefault="000E62DF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3D4" w14:textId="2C04599B" w:rsidR="00A70A73" w:rsidRPr="004915A2" w:rsidRDefault="000E62DF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35F8D" w14:textId="77777777" w:rsidR="00BD4C1E" w:rsidRDefault="00BD4C1E" w:rsidP="00EB16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</w:t>
            </w:r>
            <w:r w:rsidRPr="00BD4C1E">
              <w:rPr>
                <w:sz w:val="24"/>
                <w:szCs w:val="24"/>
                <w:lang w:val="en-AU"/>
              </w:rPr>
              <w:t>arent/</w:t>
            </w:r>
            <w:proofErr w:type="spellStart"/>
            <w:r w:rsidRPr="00BD4C1E">
              <w:rPr>
                <w:sz w:val="24"/>
                <w:szCs w:val="24"/>
                <w:lang w:val="en-AU"/>
              </w:rPr>
              <w:t>whānau</w:t>
            </w:r>
            <w:proofErr w:type="spellEnd"/>
            <w:r w:rsidRPr="00BD4C1E">
              <w:rPr>
                <w:sz w:val="24"/>
                <w:szCs w:val="24"/>
                <w:lang w:val="en-AU"/>
              </w:rPr>
              <w:t xml:space="preserve"> feedback identifies that they are comfortable contacting a school leader when they need/want to</w:t>
            </w:r>
            <w:r>
              <w:rPr>
                <w:sz w:val="24"/>
                <w:szCs w:val="24"/>
                <w:lang w:val="en-AU"/>
              </w:rPr>
              <w:t xml:space="preserve"> (and it is easy for them to do this)</w:t>
            </w:r>
            <w:r w:rsidRPr="00BD4C1E">
              <w:rPr>
                <w:sz w:val="24"/>
                <w:szCs w:val="24"/>
                <w:lang w:val="en-AU"/>
              </w:rPr>
              <w:t>.</w:t>
            </w:r>
          </w:p>
          <w:p w14:paraId="1AE87887" w14:textId="7B94B7E3" w:rsidR="00AB6F73" w:rsidRPr="00EB1689" w:rsidRDefault="001442FE" w:rsidP="00EB168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Regular and ongoing contributions by leaders into the school platforms like </w:t>
            </w:r>
            <w:proofErr w:type="spellStart"/>
            <w:r>
              <w:rPr>
                <w:sz w:val="24"/>
                <w:szCs w:val="24"/>
                <w:lang w:val="en-AU"/>
              </w:rPr>
              <w:t>SeeSaw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and Class Dojo.</w:t>
            </w:r>
          </w:p>
        </w:tc>
      </w:tr>
      <w:tr w:rsidR="003D3933" w:rsidRPr="004915A2" w14:paraId="5F339215" w14:textId="77777777" w:rsidTr="00D761B0">
        <w:trPr>
          <w:trHeight w:val="33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F0FD" w14:textId="4297FB5A" w:rsidR="003D3933" w:rsidRDefault="00C6495B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We will set an explicit</w:t>
            </w:r>
            <w:r w:rsidR="00C00170">
              <w:rPr>
                <w:sz w:val="24"/>
                <w:szCs w:val="24"/>
                <w:lang w:val="en-AU"/>
              </w:rPr>
              <w:t xml:space="preserve"> expec</w:t>
            </w:r>
            <w:r w:rsidR="001442FE">
              <w:rPr>
                <w:sz w:val="24"/>
                <w:szCs w:val="24"/>
                <w:lang w:val="en-AU"/>
              </w:rPr>
              <w:t>t</w:t>
            </w:r>
            <w:r>
              <w:rPr>
                <w:sz w:val="24"/>
                <w:szCs w:val="24"/>
                <w:lang w:val="en-AU"/>
              </w:rPr>
              <w:t>ation that</w:t>
            </w:r>
            <w:r w:rsidR="00C00170">
              <w:rPr>
                <w:sz w:val="24"/>
                <w:szCs w:val="24"/>
                <w:lang w:val="en-AU"/>
              </w:rPr>
              <w:t xml:space="preserve"> </w:t>
            </w:r>
            <w:r w:rsidR="00484420">
              <w:rPr>
                <w:sz w:val="24"/>
                <w:szCs w:val="24"/>
                <w:lang w:val="en-AU"/>
              </w:rPr>
              <w:t xml:space="preserve">all staff know and utilise the established key networks </w:t>
            </w:r>
            <w:r w:rsidR="00BD4C1E">
              <w:rPr>
                <w:sz w:val="24"/>
                <w:szCs w:val="24"/>
                <w:lang w:val="en-AU"/>
              </w:rPr>
              <w:t xml:space="preserve">(when they need to) </w:t>
            </w:r>
            <w:r w:rsidR="00484420">
              <w:rPr>
                <w:sz w:val="24"/>
                <w:szCs w:val="24"/>
                <w:lang w:val="en-AU"/>
              </w:rPr>
              <w:t>including contacts in our local community</w:t>
            </w:r>
            <w:r w:rsidR="00C11956">
              <w:rPr>
                <w:sz w:val="24"/>
                <w:szCs w:val="24"/>
                <w:lang w:val="en-AU"/>
              </w:rPr>
              <w:t>.</w:t>
            </w:r>
          </w:p>
          <w:p w14:paraId="1B944682" w14:textId="36E3DD22" w:rsidR="00C11956" w:rsidRPr="004915A2" w:rsidRDefault="00C11956" w:rsidP="00C11956">
            <w:pPr>
              <w:rPr>
                <w:sz w:val="24"/>
                <w:szCs w:val="24"/>
                <w:lang w:val="en-AU"/>
              </w:rPr>
            </w:pPr>
            <w:r w:rsidRPr="00C11956">
              <w:rPr>
                <w:sz w:val="24"/>
                <w:szCs w:val="24"/>
                <w:lang w:val="en-AU"/>
              </w:rPr>
              <w:t xml:space="preserve">Why? </w:t>
            </w:r>
            <w:r w:rsidRPr="00BD4C1E">
              <w:rPr>
                <w:i/>
                <w:sz w:val="24"/>
                <w:szCs w:val="24"/>
                <w:lang w:val="en-AU"/>
              </w:rPr>
              <w:t>So that</w:t>
            </w:r>
            <w:r w:rsidRPr="00C11956">
              <w:rPr>
                <w:sz w:val="24"/>
                <w:szCs w:val="24"/>
                <w:lang w:val="en-AU"/>
              </w:rPr>
              <w:t xml:space="preserve"> our relationships are more sustainable</w:t>
            </w:r>
            <w:r w:rsidR="003B1CF2">
              <w:rPr>
                <w:sz w:val="24"/>
                <w:szCs w:val="24"/>
                <w:lang w:val="en-AU"/>
              </w:rPr>
              <w:t>;</w:t>
            </w:r>
            <w:r w:rsidRPr="00C11956">
              <w:rPr>
                <w:sz w:val="24"/>
                <w:szCs w:val="24"/>
                <w:lang w:val="en-AU"/>
              </w:rPr>
              <w:t xml:space="preserve"> we are able to value everyone’s </w:t>
            </w:r>
            <w:proofErr w:type="gramStart"/>
            <w:r w:rsidRPr="00C11956">
              <w:rPr>
                <w:sz w:val="24"/>
                <w:szCs w:val="24"/>
                <w:lang w:val="en-AU"/>
              </w:rPr>
              <w:t>contribut</w:t>
            </w:r>
            <w:r>
              <w:rPr>
                <w:sz w:val="24"/>
                <w:szCs w:val="24"/>
                <w:lang w:val="en-AU"/>
              </w:rPr>
              <w:t>ion</w:t>
            </w:r>
            <w:r w:rsidRPr="00C11956">
              <w:rPr>
                <w:sz w:val="24"/>
                <w:szCs w:val="24"/>
                <w:lang w:val="en-AU"/>
              </w:rPr>
              <w:t>, and</w:t>
            </w:r>
            <w:proofErr w:type="gramEnd"/>
            <w:r w:rsidRPr="00C11956">
              <w:rPr>
                <w:sz w:val="24"/>
                <w:szCs w:val="24"/>
                <w:lang w:val="en-AU"/>
              </w:rPr>
              <w:t xml:space="preserve"> ensure that we are informed when we enter into discussions.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6EE" w14:textId="6CE8D747" w:rsidR="003D3933" w:rsidRPr="004915A2" w:rsidRDefault="00484420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9CD" w14:textId="0E53D943" w:rsidR="003D3933" w:rsidRPr="004915A2" w:rsidRDefault="00484420" w:rsidP="00C11956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New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6A6" w14:textId="3BF193CE" w:rsidR="003D3933" w:rsidRDefault="00BD4C1E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Teachers can identify who they need to contact in the community when they need support (e.g. kuia/</w:t>
            </w:r>
            <w:proofErr w:type="spellStart"/>
            <w:r>
              <w:rPr>
                <w:sz w:val="24"/>
                <w:szCs w:val="24"/>
                <w:lang w:val="en-AU"/>
              </w:rPr>
              <w:t>kaum</w:t>
            </w:r>
            <w:r w:rsidR="00D761B0">
              <w:rPr>
                <w:sz w:val="24"/>
                <w:szCs w:val="24"/>
                <w:lang w:val="en-AU"/>
              </w:rPr>
              <w:t>ā</w:t>
            </w:r>
            <w:r>
              <w:rPr>
                <w:sz w:val="24"/>
                <w:szCs w:val="24"/>
                <w:lang w:val="en-AU"/>
              </w:rPr>
              <w:t>tua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from local</w:t>
            </w:r>
            <w:r w:rsidR="00484420">
              <w:rPr>
                <w:sz w:val="24"/>
                <w:szCs w:val="24"/>
                <w:lang w:val="en-AU"/>
              </w:rPr>
              <w:t xml:space="preserve"> </w:t>
            </w:r>
            <w:r w:rsidR="00D761B0">
              <w:rPr>
                <w:sz w:val="24"/>
                <w:szCs w:val="24"/>
                <w:lang w:val="en-AU"/>
              </w:rPr>
              <w:t>m</w:t>
            </w:r>
            <w:r w:rsidR="00484420">
              <w:rPr>
                <w:sz w:val="24"/>
                <w:szCs w:val="24"/>
                <w:lang w:val="en-AU"/>
              </w:rPr>
              <w:t>arae</w:t>
            </w:r>
            <w:r>
              <w:rPr>
                <w:sz w:val="24"/>
                <w:szCs w:val="24"/>
                <w:lang w:val="en-AU"/>
              </w:rPr>
              <w:t xml:space="preserve">, the </w:t>
            </w:r>
            <w:r w:rsidR="00D761B0">
              <w:rPr>
                <w:sz w:val="24"/>
                <w:szCs w:val="24"/>
                <w:lang w:val="en-AU"/>
              </w:rPr>
              <w:t xml:space="preserve">iwi </w:t>
            </w:r>
            <w:r>
              <w:rPr>
                <w:sz w:val="24"/>
                <w:szCs w:val="24"/>
                <w:lang w:val="en-AU"/>
              </w:rPr>
              <w:t>education liaison</w:t>
            </w:r>
            <w:r w:rsidR="00D761B0">
              <w:rPr>
                <w:sz w:val="24"/>
                <w:szCs w:val="24"/>
                <w:lang w:val="en-AU"/>
              </w:rPr>
              <w:t xml:space="preserve"> officer</w:t>
            </w:r>
            <w:r>
              <w:rPr>
                <w:sz w:val="24"/>
                <w:szCs w:val="24"/>
                <w:lang w:val="en-AU"/>
              </w:rPr>
              <w:t xml:space="preserve">) </w:t>
            </w:r>
          </w:p>
          <w:p w14:paraId="17BA3FF0" w14:textId="3AB3C281" w:rsidR="00484420" w:rsidRPr="004915A2" w:rsidRDefault="00BD4C1E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Staff attendance records for </w:t>
            </w:r>
            <w:proofErr w:type="spellStart"/>
            <w:r>
              <w:rPr>
                <w:sz w:val="24"/>
                <w:szCs w:val="24"/>
                <w:lang w:val="en-AU"/>
              </w:rPr>
              <w:t>attening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the hui ā-tau by </w:t>
            </w:r>
            <w:proofErr w:type="spellStart"/>
            <w:r>
              <w:rPr>
                <w:sz w:val="24"/>
                <w:szCs w:val="24"/>
                <w:lang w:val="en-AU"/>
              </w:rPr>
              <w:t>Ngā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Kura ā-Iwi o Aotearoa or </w:t>
            </w:r>
            <w:r w:rsidR="00484420" w:rsidRPr="00484420">
              <w:rPr>
                <w:sz w:val="24"/>
                <w:szCs w:val="24"/>
                <w:lang w:val="en-AU"/>
              </w:rPr>
              <w:t xml:space="preserve">Te Runanga Nui o </w:t>
            </w:r>
            <w:proofErr w:type="spellStart"/>
            <w:r w:rsidR="00484420" w:rsidRPr="00484420">
              <w:rPr>
                <w:sz w:val="24"/>
                <w:szCs w:val="24"/>
                <w:lang w:val="en-AU"/>
              </w:rPr>
              <w:t>ngā</w:t>
            </w:r>
            <w:proofErr w:type="spellEnd"/>
            <w:r w:rsidR="00484420" w:rsidRPr="00484420">
              <w:rPr>
                <w:sz w:val="24"/>
                <w:szCs w:val="24"/>
                <w:lang w:val="en-AU"/>
              </w:rPr>
              <w:t xml:space="preserve"> Kura Kaupapa Māori</w:t>
            </w:r>
          </w:p>
        </w:tc>
      </w:tr>
      <w:tr w:rsidR="00484420" w:rsidRPr="004915A2" w14:paraId="1FA641F3" w14:textId="77777777" w:rsidTr="00D761B0">
        <w:trPr>
          <w:trHeight w:val="33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F431" w14:textId="6899D9BD" w:rsidR="00484420" w:rsidRDefault="0054078C" w:rsidP="00C11956">
            <w:pPr>
              <w:spacing w:after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We</w:t>
            </w:r>
            <w:r w:rsidR="00C00170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will ensure all teachers understand and utilise the</w:t>
            </w:r>
            <w:r w:rsidR="00C00170">
              <w:rPr>
                <w:sz w:val="24"/>
                <w:szCs w:val="24"/>
                <w:lang w:val="en-AU"/>
              </w:rPr>
              <w:t xml:space="preserve"> e</w:t>
            </w:r>
            <w:r w:rsidR="00484420">
              <w:rPr>
                <w:sz w:val="24"/>
                <w:szCs w:val="24"/>
                <w:lang w:val="en-AU"/>
              </w:rPr>
              <w:t>stablished process for collaborative planning sessions with colleagues to share, discuss and analyse/plan</w:t>
            </w:r>
            <w:r w:rsidR="00E968BA">
              <w:rPr>
                <w:sz w:val="24"/>
                <w:szCs w:val="24"/>
                <w:lang w:val="en-AU"/>
              </w:rPr>
              <w:t xml:space="preserve"> l</w:t>
            </w:r>
            <w:r w:rsidR="00484420">
              <w:rPr>
                <w:sz w:val="24"/>
                <w:szCs w:val="24"/>
                <w:lang w:val="en-AU"/>
              </w:rPr>
              <w:t>earning outcomes across year</w:t>
            </w:r>
            <w:r w:rsidR="001442FE">
              <w:rPr>
                <w:sz w:val="24"/>
                <w:szCs w:val="24"/>
                <w:lang w:val="en-AU"/>
              </w:rPr>
              <w:t xml:space="preserve"> </w:t>
            </w:r>
            <w:r w:rsidR="00484420">
              <w:rPr>
                <w:sz w:val="24"/>
                <w:szCs w:val="24"/>
                <w:lang w:val="en-AU"/>
              </w:rPr>
              <w:t>levels/</w:t>
            </w:r>
            <w:r w:rsidR="003D5945">
              <w:rPr>
                <w:sz w:val="24"/>
                <w:szCs w:val="24"/>
                <w:lang w:val="en-AU"/>
              </w:rPr>
              <w:t xml:space="preserve"> </w:t>
            </w:r>
            <w:r w:rsidR="00484420">
              <w:rPr>
                <w:sz w:val="24"/>
                <w:szCs w:val="24"/>
                <w:lang w:val="en-AU"/>
              </w:rPr>
              <w:t>classrooms/</w:t>
            </w:r>
            <w:r w:rsidR="003D594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484420">
              <w:rPr>
                <w:sz w:val="24"/>
                <w:szCs w:val="24"/>
                <w:lang w:val="en-AU"/>
              </w:rPr>
              <w:t>yndicates</w:t>
            </w:r>
            <w:proofErr w:type="spellEnd"/>
            <w:r w:rsidR="00484420">
              <w:rPr>
                <w:sz w:val="24"/>
                <w:szCs w:val="24"/>
                <w:lang w:val="en-AU"/>
              </w:rPr>
              <w:t>/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484420">
              <w:rPr>
                <w:sz w:val="24"/>
                <w:szCs w:val="24"/>
                <w:lang w:val="en-AU"/>
              </w:rPr>
              <w:t>departments.</w:t>
            </w:r>
            <w:r w:rsidR="00C11117">
              <w:rPr>
                <w:sz w:val="24"/>
                <w:szCs w:val="24"/>
                <w:lang w:val="en-AU"/>
              </w:rPr>
              <w:t xml:space="preserve"> We will participate in collaborative planning, to ensure the strategic direction, values and principles of our school are cognisant and explicit in all planning for teaching and learning</w:t>
            </w:r>
            <w:r w:rsidR="003D5945">
              <w:rPr>
                <w:sz w:val="24"/>
                <w:szCs w:val="24"/>
                <w:lang w:val="en-AU"/>
              </w:rPr>
              <w:t>.</w:t>
            </w:r>
          </w:p>
          <w:p w14:paraId="34E8A152" w14:textId="77777777" w:rsidR="00C11956" w:rsidRDefault="00C11956" w:rsidP="00C11956">
            <w:pPr>
              <w:spacing w:after="0"/>
              <w:rPr>
                <w:sz w:val="24"/>
                <w:szCs w:val="24"/>
              </w:rPr>
            </w:pPr>
          </w:p>
          <w:p w14:paraId="02A7456E" w14:textId="16BD4A8D" w:rsidR="00C11956" w:rsidRPr="00C11956" w:rsidRDefault="00C11956" w:rsidP="00C11956">
            <w:pPr>
              <w:spacing w:after="0"/>
              <w:rPr>
                <w:sz w:val="24"/>
                <w:szCs w:val="24"/>
                <w:lang w:val="en-AU"/>
              </w:rPr>
            </w:pPr>
            <w:r w:rsidRPr="00EB149D">
              <w:rPr>
                <w:sz w:val="24"/>
                <w:szCs w:val="24"/>
              </w:rPr>
              <w:t xml:space="preserve">Why? </w:t>
            </w:r>
            <w:r w:rsidRPr="00BD4C1E">
              <w:rPr>
                <w:i/>
                <w:sz w:val="24"/>
                <w:szCs w:val="24"/>
              </w:rPr>
              <w:t>So that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planning for teaching and learning is connected and progressive across our school, and we can identify and utilise strengths across our teaching teams.</w:t>
            </w:r>
          </w:p>
          <w:p w14:paraId="6F17F493" w14:textId="30CAD833" w:rsidR="00C11956" w:rsidRPr="004915A2" w:rsidRDefault="00C11956" w:rsidP="00C11956">
            <w:pPr>
              <w:spacing w:after="0"/>
              <w:rPr>
                <w:sz w:val="24"/>
                <w:szCs w:val="24"/>
                <w:lang w:val="en-A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27F8" w14:textId="63844857" w:rsidR="00484420" w:rsidRPr="004915A2" w:rsidRDefault="00484420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Essential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F1C" w14:textId="64D82E10" w:rsidR="00484420" w:rsidRPr="004915A2" w:rsidRDefault="00484420" w:rsidP="00C11956">
            <w:pPr>
              <w:rPr>
                <w:sz w:val="24"/>
                <w:szCs w:val="24"/>
                <w:lang w:val="en-AU"/>
              </w:rPr>
            </w:pPr>
            <w:r w:rsidRPr="004915A2">
              <w:rPr>
                <w:sz w:val="24"/>
                <w:szCs w:val="24"/>
                <w:lang w:val="en-AU"/>
              </w:rPr>
              <w:t>Established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5E5" w14:textId="2DD39B11" w:rsidR="00484420" w:rsidRDefault="00917671" w:rsidP="00C1195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</w:t>
            </w:r>
            <w:r w:rsidR="00484420">
              <w:rPr>
                <w:sz w:val="24"/>
                <w:szCs w:val="24"/>
                <w:lang w:val="en-AU"/>
              </w:rPr>
              <w:t xml:space="preserve">chool calendar </w:t>
            </w:r>
            <w:r>
              <w:rPr>
                <w:sz w:val="24"/>
                <w:szCs w:val="24"/>
                <w:lang w:val="en-AU"/>
              </w:rPr>
              <w:t xml:space="preserve">identifies </w:t>
            </w:r>
            <w:r w:rsidR="00484420">
              <w:rPr>
                <w:sz w:val="24"/>
                <w:szCs w:val="24"/>
                <w:lang w:val="en-AU"/>
              </w:rPr>
              <w:t>collaborative planning sessions, including Teacher Only Days and Staff Meetings</w:t>
            </w:r>
          </w:p>
          <w:p w14:paraId="0E8F17C2" w14:textId="16F9256C" w:rsidR="00D0701D" w:rsidRDefault="00C11117" w:rsidP="00D0701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School wide p</w:t>
            </w:r>
            <w:r w:rsidR="007A6B9D">
              <w:rPr>
                <w:sz w:val="24"/>
                <w:szCs w:val="24"/>
                <w:lang w:val="en-AU"/>
              </w:rPr>
              <w:t xml:space="preserve">lanning is connected and progressive. </w:t>
            </w:r>
          </w:p>
          <w:p w14:paraId="050EB0EE" w14:textId="23B28FF7" w:rsidR="001442FE" w:rsidRPr="00484420" w:rsidRDefault="00C11117" w:rsidP="00D0701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Planning identifies links to </w:t>
            </w:r>
            <w:r w:rsidR="00ED54E4">
              <w:rPr>
                <w:sz w:val="24"/>
                <w:szCs w:val="24"/>
                <w:lang w:val="en-AU"/>
              </w:rPr>
              <w:t xml:space="preserve">school priorities, student targets and our values and principles. </w:t>
            </w:r>
          </w:p>
        </w:tc>
      </w:tr>
    </w:tbl>
    <w:p w14:paraId="72C5730D" w14:textId="77777777" w:rsidR="00C11956" w:rsidRDefault="00C11956" w:rsidP="00C11956">
      <w:pPr>
        <w:spacing w:after="160"/>
        <w:rPr>
          <w:b/>
          <w:sz w:val="24"/>
          <w:szCs w:val="24"/>
          <w:lang w:val="en-AU"/>
        </w:rPr>
      </w:pPr>
    </w:p>
    <w:p w14:paraId="1431536C" w14:textId="21459AEE" w:rsidR="00887186" w:rsidRPr="00C11956" w:rsidRDefault="00887186" w:rsidP="00C11956">
      <w:pPr>
        <w:spacing w:after="160"/>
        <w:rPr>
          <w:b/>
          <w:sz w:val="24"/>
          <w:szCs w:val="24"/>
          <w:lang w:val="en-AU"/>
        </w:rPr>
      </w:pPr>
    </w:p>
    <w:sectPr w:rsidR="00887186" w:rsidRPr="00C11956" w:rsidSect="00C4059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EE"/>
    <w:multiLevelType w:val="hybridMultilevel"/>
    <w:tmpl w:val="79D68B5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75B63"/>
    <w:multiLevelType w:val="hybridMultilevel"/>
    <w:tmpl w:val="C9B0FD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095BFE"/>
    <w:multiLevelType w:val="hybridMultilevel"/>
    <w:tmpl w:val="DC5AF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654D"/>
    <w:multiLevelType w:val="hybridMultilevel"/>
    <w:tmpl w:val="E5D47C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7115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B4156"/>
    <w:multiLevelType w:val="hybridMultilevel"/>
    <w:tmpl w:val="6480E7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97F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7CC2"/>
    <w:multiLevelType w:val="hybridMultilevel"/>
    <w:tmpl w:val="F26CAFF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67E717E"/>
    <w:multiLevelType w:val="hybridMultilevel"/>
    <w:tmpl w:val="96DA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E2F49"/>
    <w:multiLevelType w:val="hybridMultilevel"/>
    <w:tmpl w:val="3642CB5C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6850EB"/>
    <w:multiLevelType w:val="hybridMultilevel"/>
    <w:tmpl w:val="1AEAFF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57AFB"/>
    <w:multiLevelType w:val="hybridMultilevel"/>
    <w:tmpl w:val="9C8A02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4749350">
    <w:abstractNumId w:val="7"/>
  </w:num>
  <w:num w:numId="2" w16cid:durableId="744882544">
    <w:abstractNumId w:val="3"/>
  </w:num>
  <w:num w:numId="3" w16cid:durableId="542789308">
    <w:abstractNumId w:val="11"/>
  </w:num>
  <w:num w:numId="4" w16cid:durableId="781533577">
    <w:abstractNumId w:val="0"/>
  </w:num>
  <w:num w:numId="5" w16cid:durableId="1995715855">
    <w:abstractNumId w:val="6"/>
  </w:num>
  <w:num w:numId="6" w16cid:durableId="39137414">
    <w:abstractNumId w:val="8"/>
  </w:num>
  <w:num w:numId="7" w16cid:durableId="469439654">
    <w:abstractNumId w:val="10"/>
  </w:num>
  <w:num w:numId="8" w16cid:durableId="884876485">
    <w:abstractNumId w:val="9"/>
  </w:num>
  <w:num w:numId="9" w16cid:durableId="1086152408">
    <w:abstractNumId w:val="4"/>
  </w:num>
  <w:num w:numId="10" w16cid:durableId="385883761">
    <w:abstractNumId w:val="2"/>
  </w:num>
  <w:num w:numId="11" w16cid:durableId="237442987">
    <w:abstractNumId w:val="5"/>
  </w:num>
  <w:num w:numId="12" w16cid:durableId="41906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98"/>
    <w:rsid w:val="00003233"/>
    <w:rsid w:val="0000568C"/>
    <w:rsid w:val="00044468"/>
    <w:rsid w:val="00070586"/>
    <w:rsid w:val="0007213D"/>
    <w:rsid w:val="00095259"/>
    <w:rsid w:val="000A2F26"/>
    <w:rsid w:val="000C26BA"/>
    <w:rsid w:val="000C2C69"/>
    <w:rsid w:val="000C51DC"/>
    <w:rsid w:val="000C58A2"/>
    <w:rsid w:val="000C643F"/>
    <w:rsid w:val="000E10FD"/>
    <w:rsid w:val="000E156C"/>
    <w:rsid w:val="000E1985"/>
    <w:rsid w:val="000E3CCF"/>
    <w:rsid w:val="000E62DF"/>
    <w:rsid w:val="001012BA"/>
    <w:rsid w:val="00105872"/>
    <w:rsid w:val="00107D22"/>
    <w:rsid w:val="00115C2D"/>
    <w:rsid w:val="0013547A"/>
    <w:rsid w:val="00136E8C"/>
    <w:rsid w:val="001442FE"/>
    <w:rsid w:val="00146C84"/>
    <w:rsid w:val="00146F57"/>
    <w:rsid w:val="00152088"/>
    <w:rsid w:val="0015296E"/>
    <w:rsid w:val="001532C3"/>
    <w:rsid w:val="00156418"/>
    <w:rsid w:val="00161468"/>
    <w:rsid w:val="00173656"/>
    <w:rsid w:val="001824F8"/>
    <w:rsid w:val="00184AB2"/>
    <w:rsid w:val="001906A3"/>
    <w:rsid w:val="001A7CE1"/>
    <w:rsid w:val="001B482B"/>
    <w:rsid w:val="001C2E5C"/>
    <w:rsid w:val="001F2B2F"/>
    <w:rsid w:val="00201D48"/>
    <w:rsid w:val="00216AED"/>
    <w:rsid w:val="00223354"/>
    <w:rsid w:val="00227298"/>
    <w:rsid w:val="0024495C"/>
    <w:rsid w:val="00244F23"/>
    <w:rsid w:val="00246A08"/>
    <w:rsid w:val="00253DBC"/>
    <w:rsid w:val="002614F8"/>
    <w:rsid w:val="002674F0"/>
    <w:rsid w:val="0029283B"/>
    <w:rsid w:val="002A0A0E"/>
    <w:rsid w:val="002A2347"/>
    <w:rsid w:val="002A6473"/>
    <w:rsid w:val="002B19CC"/>
    <w:rsid w:val="002B1B04"/>
    <w:rsid w:val="002B734B"/>
    <w:rsid w:val="002D2693"/>
    <w:rsid w:val="002D5130"/>
    <w:rsid w:val="002D6FDB"/>
    <w:rsid w:val="002E1FAC"/>
    <w:rsid w:val="00302669"/>
    <w:rsid w:val="00310BCE"/>
    <w:rsid w:val="0035003E"/>
    <w:rsid w:val="00350496"/>
    <w:rsid w:val="0035246F"/>
    <w:rsid w:val="00363600"/>
    <w:rsid w:val="00366A18"/>
    <w:rsid w:val="003670CB"/>
    <w:rsid w:val="00372B71"/>
    <w:rsid w:val="003762D7"/>
    <w:rsid w:val="00384EE8"/>
    <w:rsid w:val="003A209D"/>
    <w:rsid w:val="003A243B"/>
    <w:rsid w:val="003A64E5"/>
    <w:rsid w:val="003B1CF2"/>
    <w:rsid w:val="003B46B0"/>
    <w:rsid w:val="003B47CE"/>
    <w:rsid w:val="003B53CD"/>
    <w:rsid w:val="003C0EC6"/>
    <w:rsid w:val="003C12DC"/>
    <w:rsid w:val="003C1A8C"/>
    <w:rsid w:val="003D1B80"/>
    <w:rsid w:val="003D3933"/>
    <w:rsid w:val="003D5260"/>
    <w:rsid w:val="003D5945"/>
    <w:rsid w:val="003E3E33"/>
    <w:rsid w:val="003F594E"/>
    <w:rsid w:val="00401C83"/>
    <w:rsid w:val="00411BA8"/>
    <w:rsid w:val="00421230"/>
    <w:rsid w:val="0042516C"/>
    <w:rsid w:val="00431258"/>
    <w:rsid w:val="00432071"/>
    <w:rsid w:val="004342D9"/>
    <w:rsid w:val="00437843"/>
    <w:rsid w:val="004412A2"/>
    <w:rsid w:val="004442DA"/>
    <w:rsid w:val="00451991"/>
    <w:rsid w:val="00472B88"/>
    <w:rsid w:val="004734EC"/>
    <w:rsid w:val="00477003"/>
    <w:rsid w:val="00484420"/>
    <w:rsid w:val="004903D6"/>
    <w:rsid w:val="004915A2"/>
    <w:rsid w:val="004932CC"/>
    <w:rsid w:val="004A1CCD"/>
    <w:rsid w:val="004B02C8"/>
    <w:rsid w:val="004C28B4"/>
    <w:rsid w:val="004C3C7C"/>
    <w:rsid w:val="004C4349"/>
    <w:rsid w:val="004E2549"/>
    <w:rsid w:val="004E4D5A"/>
    <w:rsid w:val="004F081B"/>
    <w:rsid w:val="004F6753"/>
    <w:rsid w:val="005112BC"/>
    <w:rsid w:val="00514ECC"/>
    <w:rsid w:val="005157A4"/>
    <w:rsid w:val="00524C82"/>
    <w:rsid w:val="0053560B"/>
    <w:rsid w:val="0054078C"/>
    <w:rsid w:val="005419AD"/>
    <w:rsid w:val="00543365"/>
    <w:rsid w:val="00544965"/>
    <w:rsid w:val="005463ED"/>
    <w:rsid w:val="00550B8F"/>
    <w:rsid w:val="005545AA"/>
    <w:rsid w:val="0055584E"/>
    <w:rsid w:val="00584596"/>
    <w:rsid w:val="00592376"/>
    <w:rsid w:val="00593E38"/>
    <w:rsid w:val="005A19BD"/>
    <w:rsid w:val="005A203D"/>
    <w:rsid w:val="005A4704"/>
    <w:rsid w:val="005A69D3"/>
    <w:rsid w:val="005E6953"/>
    <w:rsid w:val="005F7BCD"/>
    <w:rsid w:val="00600934"/>
    <w:rsid w:val="00601E3F"/>
    <w:rsid w:val="00603816"/>
    <w:rsid w:val="00606004"/>
    <w:rsid w:val="00615132"/>
    <w:rsid w:val="00627845"/>
    <w:rsid w:val="0063368F"/>
    <w:rsid w:val="00642A05"/>
    <w:rsid w:val="006673BA"/>
    <w:rsid w:val="00672EE3"/>
    <w:rsid w:val="00677E94"/>
    <w:rsid w:val="0068695F"/>
    <w:rsid w:val="0069161B"/>
    <w:rsid w:val="00695CB5"/>
    <w:rsid w:val="006B1288"/>
    <w:rsid w:val="006B653E"/>
    <w:rsid w:val="006C78B9"/>
    <w:rsid w:val="006D11CA"/>
    <w:rsid w:val="006D2615"/>
    <w:rsid w:val="006D322A"/>
    <w:rsid w:val="006E147F"/>
    <w:rsid w:val="006E37D3"/>
    <w:rsid w:val="006E7B6F"/>
    <w:rsid w:val="006F118C"/>
    <w:rsid w:val="006F1D87"/>
    <w:rsid w:val="006F297D"/>
    <w:rsid w:val="007007ED"/>
    <w:rsid w:val="00720174"/>
    <w:rsid w:val="00720394"/>
    <w:rsid w:val="007243F5"/>
    <w:rsid w:val="0073014A"/>
    <w:rsid w:val="00732E63"/>
    <w:rsid w:val="007339AB"/>
    <w:rsid w:val="0073647E"/>
    <w:rsid w:val="0075183F"/>
    <w:rsid w:val="00751C02"/>
    <w:rsid w:val="00756593"/>
    <w:rsid w:val="00765BFD"/>
    <w:rsid w:val="00782261"/>
    <w:rsid w:val="00785D1B"/>
    <w:rsid w:val="00786DAD"/>
    <w:rsid w:val="00792111"/>
    <w:rsid w:val="00792171"/>
    <w:rsid w:val="00794156"/>
    <w:rsid w:val="007943A9"/>
    <w:rsid w:val="0079689C"/>
    <w:rsid w:val="007A2C5F"/>
    <w:rsid w:val="007A3643"/>
    <w:rsid w:val="007A3977"/>
    <w:rsid w:val="007A6431"/>
    <w:rsid w:val="007A6B9D"/>
    <w:rsid w:val="007A7ED3"/>
    <w:rsid w:val="007B3D7B"/>
    <w:rsid w:val="007B491C"/>
    <w:rsid w:val="007C6998"/>
    <w:rsid w:val="007D15E7"/>
    <w:rsid w:val="007D69D1"/>
    <w:rsid w:val="007E0789"/>
    <w:rsid w:val="007F5CAC"/>
    <w:rsid w:val="007F688C"/>
    <w:rsid w:val="007F71A1"/>
    <w:rsid w:val="00801002"/>
    <w:rsid w:val="00810326"/>
    <w:rsid w:val="00817E8B"/>
    <w:rsid w:val="00821365"/>
    <w:rsid w:val="00825E94"/>
    <w:rsid w:val="0087359C"/>
    <w:rsid w:val="0087663F"/>
    <w:rsid w:val="008818EC"/>
    <w:rsid w:val="00886F92"/>
    <w:rsid w:val="00887186"/>
    <w:rsid w:val="0088729F"/>
    <w:rsid w:val="008A2218"/>
    <w:rsid w:val="008A5424"/>
    <w:rsid w:val="008A7DCE"/>
    <w:rsid w:val="008B51B0"/>
    <w:rsid w:val="008C5004"/>
    <w:rsid w:val="008C604F"/>
    <w:rsid w:val="008D0E75"/>
    <w:rsid w:val="008D713D"/>
    <w:rsid w:val="008F77F1"/>
    <w:rsid w:val="00904F68"/>
    <w:rsid w:val="009075A6"/>
    <w:rsid w:val="00914EB3"/>
    <w:rsid w:val="00917671"/>
    <w:rsid w:val="009203E9"/>
    <w:rsid w:val="0092392D"/>
    <w:rsid w:val="00931896"/>
    <w:rsid w:val="00935982"/>
    <w:rsid w:val="00942183"/>
    <w:rsid w:val="00945000"/>
    <w:rsid w:val="00963794"/>
    <w:rsid w:val="00963A4B"/>
    <w:rsid w:val="009751FE"/>
    <w:rsid w:val="00986DE1"/>
    <w:rsid w:val="009A1555"/>
    <w:rsid w:val="009A1F0D"/>
    <w:rsid w:val="009A2443"/>
    <w:rsid w:val="009B2091"/>
    <w:rsid w:val="009B4CBD"/>
    <w:rsid w:val="009B513C"/>
    <w:rsid w:val="009B7261"/>
    <w:rsid w:val="009B7FD0"/>
    <w:rsid w:val="009D1BB5"/>
    <w:rsid w:val="009E5B67"/>
    <w:rsid w:val="009F09D7"/>
    <w:rsid w:val="009F42AE"/>
    <w:rsid w:val="009F4E42"/>
    <w:rsid w:val="00A11CD5"/>
    <w:rsid w:val="00A16900"/>
    <w:rsid w:val="00A25090"/>
    <w:rsid w:val="00A3357A"/>
    <w:rsid w:val="00A5107D"/>
    <w:rsid w:val="00A55442"/>
    <w:rsid w:val="00A5593B"/>
    <w:rsid w:val="00A66391"/>
    <w:rsid w:val="00A70A73"/>
    <w:rsid w:val="00A73239"/>
    <w:rsid w:val="00A8176E"/>
    <w:rsid w:val="00A92310"/>
    <w:rsid w:val="00A9652B"/>
    <w:rsid w:val="00A96630"/>
    <w:rsid w:val="00AA654B"/>
    <w:rsid w:val="00AA6B39"/>
    <w:rsid w:val="00AB5961"/>
    <w:rsid w:val="00AB6F73"/>
    <w:rsid w:val="00AD45B9"/>
    <w:rsid w:val="00AD566E"/>
    <w:rsid w:val="00AD61A5"/>
    <w:rsid w:val="00AE346D"/>
    <w:rsid w:val="00B10979"/>
    <w:rsid w:val="00B178E5"/>
    <w:rsid w:val="00B21DF8"/>
    <w:rsid w:val="00B2325A"/>
    <w:rsid w:val="00B26C29"/>
    <w:rsid w:val="00B3645B"/>
    <w:rsid w:val="00B406E3"/>
    <w:rsid w:val="00B43596"/>
    <w:rsid w:val="00B504CD"/>
    <w:rsid w:val="00B51971"/>
    <w:rsid w:val="00B8613D"/>
    <w:rsid w:val="00B915F0"/>
    <w:rsid w:val="00B95287"/>
    <w:rsid w:val="00BA53EE"/>
    <w:rsid w:val="00BA681F"/>
    <w:rsid w:val="00BA6C94"/>
    <w:rsid w:val="00BB25A7"/>
    <w:rsid w:val="00BB2BC3"/>
    <w:rsid w:val="00BD19B5"/>
    <w:rsid w:val="00BD4C1E"/>
    <w:rsid w:val="00BD661E"/>
    <w:rsid w:val="00BD6934"/>
    <w:rsid w:val="00BD73FF"/>
    <w:rsid w:val="00BE2AD3"/>
    <w:rsid w:val="00BF3301"/>
    <w:rsid w:val="00C00170"/>
    <w:rsid w:val="00C10E82"/>
    <w:rsid w:val="00C11117"/>
    <w:rsid w:val="00C11956"/>
    <w:rsid w:val="00C121A9"/>
    <w:rsid w:val="00C22912"/>
    <w:rsid w:val="00C26D4C"/>
    <w:rsid w:val="00C34A92"/>
    <w:rsid w:val="00C36F1C"/>
    <w:rsid w:val="00C40598"/>
    <w:rsid w:val="00C407DA"/>
    <w:rsid w:val="00C4521C"/>
    <w:rsid w:val="00C517A7"/>
    <w:rsid w:val="00C57194"/>
    <w:rsid w:val="00C62C06"/>
    <w:rsid w:val="00C6495B"/>
    <w:rsid w:val="00C9351C"/>
    <w:rsid w:val="00C9678D"/>
    <w:rsid w:val="00CA1B1D"/>
    <w:rsid w:val="00CB5E43"/>
    <w:rsid w:val="00CB79A5"/>
    <w:rsid w:val="00CF3D8E"/>
    <w:rsid w:val="00D0701D"/>
    <w:rsid w:val="00D12A8E"/>
    <w:rsid w:val="00D1312C"/>
    <w:rsid w:val="00D21AE9"/>
    <w:rsid w:val="00D344AE"/>
    <w:rsid w:val="00D45FA7"/>
    <w:rsid w:val="00D539A6"/>
    <w:rsid w:val="00D71796"/>
    <w:rsid w:val="00D73E89"/>
    <w:rsid w:val="00D761B0"/>
    <w:rsid w:val="00D820A3"/>
    <w:rsid w:val="00D855EF"/>
    <w:rsid w:val="00D90B8A"/>
    <w:rsid w:val="00DA3C59"/>
    <w:rsid w:val="00DC5094"/>
    <w:rsid w:val="00DD4695"/>
    <w:rsid w:val="00DF3DF4"/>
    <w:rsid w:val="00DF7BF7"/>
    <w:rsid w:val="00E02734"/>
    <w:rsid w:val="00E033A1"/>
    <w:rsid w:val="00E046C9"/>
    <w:rsid w:val="00E13DA7"/>
    <w:rsid w:val="00E14526"/>
    <w:rsid w:val="00E209A4"/>
    <w:rsid w:val="00E31D53"/>
    <w:rsid w:val="00E32547"/>
    <w:rsid w:val="00E3701B"/>
    <w:rsid w:val="00E4631A"/>
    <w:rsid w:val="00E51D42"/>
    <w:rsid w:val="00E5603C"/>
    <w:rsid w:val="00E60034"/>
    <w:rsid w:val="00E75E75"/>
    <w:rsid w:val="00E94BD7"/>
    <w:rsid w:val="00E968BA"/>
    <w:rsid w:val="00EA52F8"/>
    <w:rsid w:val="00EB149D"/>
    <w:rsid w:val="00EB1689"/>
    <w:rsid w:val="00ED13FF"/>
    <w:rsid w:val="00ED54E4"/>
    <w:rsid w:val="00EF01DB"/>
    <w:rsid w:val="00EF58ED"/>
    <w:rsid w:val="00F1234A"/>
    <w:rsid w:val="00F35D32"/>
    <w:rsid w:val="00F42A50"/>
    <w:rsid w:val="00F4410B"/>
    <w:rsid w:val="00F47A0C"/>
    <w:rsid w:val="00F56401"/>
    <w:rsid w:val="00F73E14"/>
    <w:rsid w:val="00F7596B"/>
    <w:rsid w:val="00F76F35"/>
    <w:rsid w:val="00F80949"/>
    <w:rsid w:val="00F9533A"/>
    <w:rsid w:val="00F961BE"/>
    <w:rsid w:val="00FC0433"/>
    <w:rsid w:val="00FC07D4"/>
    <w:rsid w:val="00FC701D"/>
    <w:rsid w:val="00FD143F"/>
    <w:rsid w:val="00FD3631"/>
    <w:rsid w:val="00FE1FE3"/>
    <w:rsid w:val="00FE2D47"/>
    <w:rsid w:val="00FE5A60"/>
    <w:rsid w:val="00FE6FE5"/>
    <w:rsid w:val="00FF184F"/>
    <w:rsid w:val="00FF4366"/>
    <w:rsid w:val="25D27317"/>
    <w:rsid w:val="3D574D47"/>
    <w:rsid w:val="67D1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4894"/>
  <w15:chartTrackingRefBased/>
  <w15:docId w15:val="{E0FDE165-ECD9-41F6-BAD9-E7D2097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0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aliases w:val="List Paragraph numbered Char,List Paragraph1 Char,List Bullet indent Char,Bullet Normal Char,List 1 Char,Other List Char,List Paragraph Char"/>
    <w:link w:val="ColorfulList-Accent1"/>
    <w:uiPriority w:val="34"/>
    <w:locked/>
    <w:rsid w:val="00C40598"/>
    <w:rPr>
      <w:sz w:val="22"/>
      <w:szCs w:val="22"/>
      <w:lang w:val="en-NZ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C40598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aliases w:val="List Paragraph numbered,List Paragraph1,List Bullet indent,Bullet Normal,List 1,Other List"/>
    <w:basedOn w:val="Normal"/>
    <w:uiPriority w:val="34"/>
    <w:qFormat/>
    <w:rsid w:val="00C4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E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961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D73E8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F77F1"/>
    <w:rPr>
      <w:i/>
      <w:iCs/>
    </w:rPr>
  </w:style>
  <w:style w:type="character" w:styleId="UnresolvedMention">
    <w:name w:val="Unresolved Mention"/>
    <w:basedOn w:val="DefaultParagraphFont"/>
    <w:uiPriority w:val="99"/>
    <w:rsid w:val="004B02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3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1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B1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1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opanuku.tki.org.nz/assets/ResourceFiles/QPT-ToW-Teachers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kopanuku.tki.org.nz/assets/ResourceFiles/QPT-ToW-Leader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kopanuku.tki.org.nz/assets/ResourceFiles/QPT-ToW-Kaiak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2" ma:contentTypeDescription="Create a new document." ma:contentTypeScope="" ma:versionID="f1b558a970b840585ed3ffa4536baf3c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4b5ed240b04d859b320fd6d4ac4d569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63B40-31E1-4186-B837-3231E6327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1853-34FA-4DDB-8C71-7D32DE396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5B946-070E-4E3C-B32D-702F42CF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Hineihaea Murphy</dc:creator>
  <cp:keywords/>
  <dc:description/>
  <cp:lastModifiedBy>Shyree Reedy</cp:lastModifiedBy>
  <cp:revision>2</cp:revision>
  <dcterms:created xsi:type="dcterms:W3CDTF">2022-04-29T01:39:00Z</dcterms:created>
  <dcterms:modified xsi:type="dcterms:W3CDTF">2022-04-29T01:39:00Z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